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B84E" w14:textId="19472459" w:rsidR="003F2C02" w:rsidRPr="0078011C" w:rsidRDefault="003207DF" w:rsidP="0078011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E244C">
        <w:rPr>
          <w:rFonts w:ascii="Times New Roman" w:eastAsia="Times New Roman" w:hAnsi="Times New Roman" w:cs="Times New Roman"/>
          <w:b/>
          <w:bCs/>
          <w:color w:val="000000" w:themeColor="text1"/>
        </w:rPr>
        <w:t>Organ Scholarship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Award</w:t>
      </w:r>
      <w:r w:rsidRPr="005E244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Refine a Unique Talent </w:t>
      </w:r>
    </w:p>
    <w:p w14:paraId="0231D3DE" w14:textId="77777777" w:rsidR="003F2C02" w:rsidRDefault="003F2C02" w:rsidP="003F2C02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14:paraId="2B192163" w14:textId="5F3F837C" w:rsidR="003F2C02" w:rsidRDefault="003F2C02" w:rsidP="003207DF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69872F34" wp14:editId="3E9792EC">
            <wp:extent cx="18034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9942" w14:textId="77777777" w:rsidR="003F2C02" w:rsidRDefault="003F2C02" w:rsidP="003F2C02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14:paraId="2C063F1F" w14:textId="7E2292E0" w:rsidR="003F2C02" w:rsidRPr="00ED1795" w:rsidRDefault="003F2C02" w:rsidP="003F2C02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ED179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The Chabot Family Memorial Organ</w:t>
      </w:r>
    </w:p>
    <w:p w14:paraId="06B05CDC" w14:textId="72D66D1F" w:rsidR="003F2C02" w:rsidRDefault="003F2C02" w:rsidP="003F2C02">
      <w:pPr>
        <w:jc w:val="center"/>
        <w:rPr>
          <w:rFonts w:ascii="Arial" w:eastAsia="Times New Roman" w:hAnsi="Arial" w:cs="Arial"/>
          <w:color w:val="000000"/>
        </w:rPr>
      </w:pPr>
      <w:r w:rsidRPr="00ED1795">
        <w:rPr>
          <w:rFonts w:ascii="Arial" w:eastAsia="Times New Roman" w:hAnsi="Arial" w:cs="Arial"/>
          <w:color w:val="000000"/>
        </w:rPr>
        <w:t xml:space="preserve">Chapel of the Holy Spirit, Assumption </w:t>
      </w:r>
      <w:r w:rsidR="00B86E44">
        <w:rPr>
          <w:rFonts w:ascii="Arial" w:eastAsia="Times New Roman" w:hAnsi="Arial" w:cs="Arial"/>
          <w:color w:val="000000"/>
        </w:rPr>
        <w:t>University</w:t>
      </w:r>
      <w:r w:rsidRPr="00ED1795">
        <w:rPr>
          <w:rFonts w:ascii="Arial" w:eastAsia="Times New Roman" w:hAnsi="Arial" w:cs="Arial"/>
          <w:color w:val="000000"/>
        </w:rPr>
        <w:t>, Worcester, Massachusetts USA</w:t>
      </w:r>
      <w:r w:rsidRPr="00ED1795">
        <w:rPr>
          <w:rFonts w:ascii="Arial" w:eastAsia="Times New Roman" w:hAnsi="Arial" w:cs="Arial"/>
          <w:color w:val="000000"/>
        </w:rPr>
        <w:br/>
      </w:r>
      <w:r w:rsidRPr="00ED1795">
        <w:rPr>
          <w:rFonts w:ascii="Arial" w:eastAsia="Times New Roman" w:hAnsi="Arial" w:cs="Arial"/>
          <w:i/>
          <w:iCs/>
          <w:color w:val="000000"/>
        </w:rPr>
        <w:t xml:space="preserve">Russell &amp; Co., </w:t>
      </w:r>
      <w:proofErr w:type="spellStart"/>
      <w:r w:rsidRPr="00ED1795">
        <w:rPr>
          <w:rFonts w:ascii="Arial" w:eastAsia="Times New Roman" w:hAnsi="Arial" w:cs="Arial"/>
          <w:i/>
          <w:iCs/>
          <w:color w:val="000000"/>
        </w:rPr>
        <w:t>Cambridgeport</w:t>
      </w:r>
      <w:proofErr w:type="spellEnd"/>
      <w:r w:rsidRPr="00ED1795">
        <w:rPr>
          <w:rFonts w:ascii="Arial" w:eastAsia="Times New Roman" w:hAnsi="Arial" w:cs="Arial"/>
          <w:i/>
          <w:iCs/>
          <w:color w:val="000000"/>
        </w:rPr>
        <w:t>, Vermont, Op. 18</w:t>
      </w:r>
      <w:r w:rsidRPr="00ED1795">
        <w:rPr>
          <w:rFonts w:ascii="Arial" w:eastAsia="Times New Roman" w:hAnsi="Arial" w:cs="Arial"/>
          <w:i/>
          <w:iCs/>
          <w:color w:val="000000"/>
        </w:rPr>
        <w:br/>
      </w:r>
      <w:r w:rsidRPr="00ED1795">
        <w:rPr>
          <w:rFonts w:ascii="Arial" w:eastAsia="Times New Roman" w:hAnsi="Arial" w:cs="Arial"/>
          <w:color w:val="000000"/>
        </w:rPr>
        <w:t>Console by P.&amp;S. Organ Supply Ltd., Great Britain</w:t>
      </w:r>
    </w:p>
    <w:p w14:paraId="36E71A2C" w14:textId="77777777" w:rsidR="003F2C02" w:rsidRPr="00ED1795" w:rsidRDefault="003F2C02" w:rsidP="003F2C02">
      <w:pPr>
        <w:jc w:val="center"/>
        <w:rPr>
          <w:rFonts w:ascii="-webkit-standard" w:eastAsia="Times New Roman" w:hAnsi="-webkit-standard" w:cs="Times New Roman"/>
          <w:color w:val="000000"/>
        </w:rPr>
      </w:pPr>
    </w:p>
    <w:tbl>
      <w:tblPr>
        <w:tblW w:w="61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859"/>
        <w:gridCol w:w="552"/>
        <w:gridCol w:w="1902"/>
        <w:gridCol w:w="675"/>
      </w:tblGrid>
      <w:tr w:rsidR="003F2C02" w:rsidRPr="00ED1795" w14:paraId="73AE40AE" w14:textId="77777777" w:rsidTr="008A7271">
        <w:trPr>
          <w:tblCellSpacing w:w="0" w:type="dxa"/>
          <w:jc w:val="center"/>
        </w:trPr>
        <w:tc>
          <w:tcPr>
            <w:tcW w:w="1750" w:type="pct"/>
            <w:hideMark/>
          </w:tcPr>
          <w:p w14:paraId="5AE3D0F1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Great</w:t>
            </w:r>
          </w:p>
        </w:tc>
        <w:tc>
          <w:tcPr>
            <w:tcW w:w="700" w:type="pct"/>
            <w:hideMark/>
          </w:tcPr>
          <w:p w14:paraId="70D387E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hideMark/>
          </w:tcPr>
          <w:p w14:paraId="7E11F817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126793B4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Positiv</w:t>
            </w:r>
            <w:proofErr w:type="spellEnd"/>
          </w:p>
        </w:tc>
        <w:tc>
          <w:tcPr>
            <w:tcW w:w="550" w:type="pct"/>
            <w:hideMark/>
          </w:tcPr>
          <w:p w14:paraId="2A9A11E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C02" w:rsidRPr="00ED1795" w14:paraId="3A5431F3" w14:textId="77777777" w:rsidTr="008A7271">
        <w:trPr>
          <w:tblCellSpacing w:w="0" w:type="dxa"/>
          <w:jc w:val="center"/>
        </w:trPr>
        <w:tc>
          <w:tcPr>
            <w:tcW w:w="1750" w:type="pct"/>
            <w:hideMark/>
          </w:tcPr>
          <w:p w14:paraId="7EF44B05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hideMark/>
          </w:tcPr>
          <w:p w14:paraId="7CEEE9B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14:paraId="7489D94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6761DFC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14:paraId="30D36EF3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02" w:rsidRPr="00ED1795" w14:paraId="7F054469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4B0D10A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Pommer</w:t>
            </w:r>
            <w:proofErr w:type="spellEnd"/>
          </w:p>
        </w:tc>
        <w:tc>
          <w:tcPr>
            <w:tcW w:w="700" w:type="pct"/>
            <w:hideMark/>
          </w:tcPr>
          <w:p w14:paraId="4F453E58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  <w:tc>
          <w:tcPr>
            <w:tcW w:w="450" w:type="pct"/>
            <w:hideMark/>
          </w:tcPr>
          <w:p w14:paraId="2E75A81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2BE1FF7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Principal</w:t>
            </w:r>
          </w:p>
        </w:tc>
        <w:tc>
          <w:tcPr>
            <w:tcW w:w="550" w:type="pct"/>
            <w:hideMark/>
          </w:tcPr>
          <w:p w14:paraId="02DD4DFB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21D41C97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81E7320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Principal</w:t>
            </w:r>
          </w:p>
        </w:tc>
        <w:tc>
          <w:tcPr>
            <w:tcW w:w="700" w:type="pct"/>
            <w:hideMark/>
          </w:tcPr>
          <w:p w14:paraId="13334A4D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31B61DE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32A4F32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Bourdon</w:t>
            </w:r>
          </w:p>
        </w:tc>
        <w:tc>
          <w:tcPr>
            <w:tcW w:w="550" w:type="pct"/>
            <w:hideMark/>
          </w:tcPr>
          <w:p w14:paraId="7D11757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794774BF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15995E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Rohrflöte</w:t>
            </w:r>
            <w:proofErr w:type="spellEnd"/>
          </w:p>
        </w:tc>
        <w:tc>
          <w:tcPr>
            <w:tcW w:w="700" w:type="pct"/>
            <w:hideMark/>
          </w:tcPr>
          <w:p w14:paraId="44D8E94E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507B311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21185FA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Principal</w:t>
            </w:r>
          </w:p>
        </w:tc>
        <w:tc>
          <w:tcPr>
            <w:tcW w:w="550" w:type="pct"/>
            <w:hideMark/>
          </w:tcPr>
          <w:p w14:paraId="3F1A915D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</w:tr>
      <w:tr w:rsidR="003F2C02" w:rsidRPr="00ED1795" w14:paraId="36EC9140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4556CD0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Flûte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Harmonique</w:t>
            </w:r>
            <w:proofErr w:type="spellEnd"/>
          </w:p>
        </w:tc>
        <w:tc>
          <w:tcPr>
            <w:tcW w:w="700" w:type="pct"/>
            <w:hideMark/>
          </w:tcPr>
          <w:p w14:paraId="2E04794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7CAE978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50F7E8FD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Rohrflöte</w:t>
            </w:r>
            <w:proofErr w:type="spellEnd"/>
          </w:p>
        </w:tc>
        <w:tc>
          <w:tcPr>
            <w:tcW w:w="550" w:type="pct"/>
            <w:hideMark/>
          </w:tcPr>
          <w:p w14:paraId="51B20EB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</w:tr>
      <w:tr w:rsidR="003F2C02" w:rsidRPr="00ED1795" w14:paraId="599E6914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C8D1240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Octave</w:t>
            </w:r>
          </w:p>
        </w:tc>
        <w:tc>
          <w:tcPr>
            <w:tcW w:w="700" w:type="pct"/>
            <w:hideMark/>
          </w:tcPr>
          <w:p w14:paraId="3B01FE7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  <w:tc>
          <w:tcPr>
            <w:tcW w:w="450" w:type="pct"/>
            <w:hideMark/>
          </w:tcPr>
          <w:p w14:paraId="568BCD3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4C4C4A03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Sesquialtera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tc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550" w:type="pct"/>
            <w:hideMark/>
          </w:tcPr>
          <w:p w14:paraId="25C0342D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II</w:t>
            </w:r>
          </w:p>
        </w:tc>
      </w:tr>
      <w:tr w:rsidR="003F2C02" w:rsidRPr="00ED1795" w14:paraId="4ABF2B70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D321017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Nachthorn</w:t>
            </w:r>
            <w:proofErr w:type="spellEnd"/>
          </w:p>
        </w:tc>
        <w:tc>
          <w:tcPr>
            <w:tcW w:w="700" w:type="pct"/>
            <w:hideMark/>
          </w:tcPr>
          <w:p w14:paraId="74A0047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  <w:tc>
          <w:tcPr>
            <w:tcW w:w="450" w:type="pct"/>
            <w:hideMark/>
          </w:tcPr>
          <w:p w14:paraId="39D744D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12787ADF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Octave</w:t>
            </w:r>
          </w:p>
        </w:tc>
        <w:tc>
          <w:tcPr>
            <w:tcW w:w="550" w:type="pct"/>
            <w:hideMark/>
          </w:tcPr>
          <w:p w14:paraId="330E682C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2’</w:t>
            </w:r>
          </w:p>
        </w:tc>
      </w:tr>
      <w:tr w:rsidR="003F2C02" w:rsidRPr="00ED1795" w14:paraId="368A0032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2F23E2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Super Octave</w:t>
            </w:r>
          </w:p>
        </w:tc>
        <w:tc>
          <w:tcPr>
            <w:tcW w:w="700" w:type="pct"/>
            <w:hideMark/>
          </w:tcPr>
          <w:p w14:paraId="42474F89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2’</w:t>
            </w:r>
          </w:p>
        </w:tc>
        <w:tc>
          <w:tcPr>
            <w:tcW w:w="450" w:type="pct"/>
            <w:hideMark/>
          </w:tcPr>
          <w:p w14:paraId="44C30DCA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09F4E21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Larigot</w:t>
            </w:r>
          </w:p>
        </w:tc>
        <w:tc>
          <w:tcPr>
            <w:tcW w:w="550" w:type="pct"/>
            <w:hideMark/>
          </w:tcPr>
          <w:p w14:paraId="1293435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 1/3’</w:t>
            </w:r>
          </w:p>
        </w:tc>
      </w:tr>
      <w:tr w:rsidR="003F2C02" w:rsidRPr="00ED1795" w14:paraId="6A2E5595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736577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Mixture</w:t>
            </w:r>
          </w:p>
        </w:tc>
        <w:tc>
          <w:tcPr>
            <w:tcW w:w="700" w:type="pct"/>
            <w:hideMark/>
          </w:tcPr>
          <w:p w14:paraId="2AC6D0F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IV</w:t>
            </w:r>
          </w:p>
        </w:tc>
        <w:tc>
          <w:tcPr>
            <w:tcW w:w="450" w:type="pct"/>
            <w:hideMark/>
          </w:tcPr>
          <w:p w14:paraId="284A7D6D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4CBA8A33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Sifflet</w:t>
            </w:r>
          </w:p>
        </w:tc>
        <w:tc>
          <w:tcPr>
            <w:tcW w:w="550" w:type="pct"/>
            <w:hideMark/>
          </w:tcPr>
          <w:p w14:paraId="2B54AAE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1’</w:t>
            </w:r>
          </w:p>
        </w:tc>
      </w:tr>
      <w:tr w:rsidR="003F2C02" w:rsidRPr="00ED1795" w14:paraId="1A009547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E962F44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Scharff</w:t>
            </w:r>
          </w:p>
        </w:tc>
        <w:tc>
          <w:tcPr>
            <w:tcW w:w="700" w:type="pct"/>
            <w:hideMark/>
          </w:tcPr>
          <w:p w14:paraId="329FFA07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III-IV</w:t>
            </w:r>
          </w:p>
        </w:tc>
        <w:tc>
          <w:tcPr>
            <w:tcW w:w="450" w:type="pct"/>
            <w:hideMark/>
          </w:tcPr>
          <w:p w14:paraId="3E47AC78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5EB04DD6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Cymbale</w:t>
            </w:r>
            <w:proofErr w:type="spellEnd"/>
          </w:p>
        </w:tc>
        <w:tc>
          <w:tcPr>
            <w:tcW w:w="550" w:type="pct"/>
            <w:hideMark/>
          </w:tcPr>
          <w:p w14:paraId="2CA6E73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IV</w:t>
            </w:r>
          </w:p>
        </w:tc>
      </w:tr>
      <w:tr w:rsidR="003F2C02" w:rsidRPr="00ED1795" w14:paraId="4B5F4097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36B810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Bombarde</w:t>
            </w:r>
          </w:p>
        </w:tc>
        <w:tc>
          <w:tcPr>
            <w:tcW w:w="700" w:type="pct"/>
            <w:hideMark/>
          </w:tcPr>
          <w:p w14:paraId="6E42119B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  <w:tc>
          <w:tcPr>
            <w:tcW w:w="450" w:type="pct"/>
            <w:hideMark/>
          </w:tcPr>
          <w:p w14:paraId="77AA514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5BFC24D2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Cromorne</w:t>
            </w:r>
            <w:proofErr w:type="spellEnd"/>
          </w:p>
        </w:tc>
        <w:tc>
          <w:tcPr>
            <w:tcW w:w="550" w:type="pct"/>
            <w:hideMark/>
          </w:tcPr>
          <w:p w14:paraId="731D700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6A85D6AA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03DB381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Trompete</w:t>
            </w:r>
            <w:proofErr w:type="spellEnd"/>
          </w:p>
        </w:tc>
        <w:tc>
          <w:tcPr>
            <w:tcW w:w="700" w:type="pct"/>
            <w:hideMark/>
          </w:tcPr>
          <w:p w14:paraId="7A1C1CB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2387D72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2D54DDB0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Trompete</w:t>
            </w:r>
            <w:proofErr w:type="spellEnd"/>
          </w:p>
        </w:tc>
        <w:tc>
          <w:tcPr>
            <w:tcW w:w="550" w:type="pct"/>
            <w:hideMark/>
          </w:tcPr>
          <w:p w14:paraId="2BC97477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62A14C6A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B892501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State Trumpet</w:t>
            </w:r>
          </w:p>
        </w:tc>
        <w:tc>
          <w:tcPr>
            <w:tcW w:w="700" w:type="pct"/>
            <w:hideMark/>
          </w:tcPr>
          <w:p w14:paraId="475D6AC2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65D574A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48EA401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State Trumpet</w:t>
            </w:r>
          </w:p>
        </w:tc>
        <w:tc>
          <w:tcPr>
            <w:tcW w:w="550" w:type="pct"/>
            <w:hideMark/>
          </w:tcPr>
          <w:p w14:paraId="5DAA202D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6898026A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0FD783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hideMark/>
          </w:tcPr>
          <w:p w14:paraId="76F8C90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14:paraId="41456B4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1F31A3A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Tremulant</w:t>
            </w:r>
          </w:p>
        </w:tc>
        <w:tc>
          <w:tcPr>
            <w:tcW w:w="550" w:type="pct"/>
            <w:hideMark/>
          </w:tcPr>
          <w:p w14:paraId="4E6089E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C02" w:rsidRPr="00ED1795" w14:paraId="3C93AEA6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AA19AFD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hideMark/>
          </w:tcPr>
          <w:p w14:paraId="14C3A6C4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14:paraId="30E1724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53EA467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14:paraId="5D9F1FC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02" w:rsidRPr="00ED1795" w14:paraId="30536D3B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89FF27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Swell</w:t>
            </w:r>
          </w:p>
        </w:tc>
        <w:tc>
          <w:tcPr>
            <w:tcW w:w="700" w:type="pct"/>
            <w:hideMark/>
          </w:tcPr>
          <w:p w14:paraId="7B25A91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hideMark/>
          </w:tcPr>
          <w:p w14:paraId="6ED53D8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05A68A9D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Pedal</w:t>
            </w:r>
          </w:p>
        </w:tc>
        <w:tc>
          <w:tcPr>
            <w:tcW w:w="550" w:type="pct"/>
            <w:hideMark/>
          </w:tcPr>
          <w:p w14:paraId="6120546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C02" w:rsidRPr="00ED1795" w14:paraId="60073D75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B923A8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hideMark/>
          </w:tcPr>
          <w:p w14:paraId="03DC8C44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14:paraId="3EFDAEC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25279463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14:paraId="7A74705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02" w:rsidRPr="00ED1795" w14:paraId="3D692CD8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10CD88A6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Lieblich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Gedeckt</w:t>
            </w:r>
            <w:proofErr w:type="spellEnd"/>
          </w:p>
        </w:tc>
        <w:tc>
          <w:tcPr>
            <w:tcW w:w="700" w:type="pct"/>
            <w:hideMark/>
          </w:tcPr>
          <w:p w14:paraId="3800054C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  <w:tc>
          <w:tcPr>
            <w:tcW w:w="450" w:type="pct"/>
            <w:hideMark/>
          </w:tcPr>
          <w:p w14:paraId="73D808E7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41DA6D05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Contre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Bourdon</w:t>
            </w:r>
          </w:p>
        </w:tc>
        <w:tc>
          <w:tcPr>
            <w:tcW w:w="550" w:type="pct"/>
            <w:hideMark/>
          </w:tcPr>
          <w:p w14:paraId="7395304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32’</w:t>
            </w:r>
          </w:p>
        </w:tc>
      </w:tr>
      <w:tr w:rsidR="003F2C02" w:rsidRPr="00ED1795" w14:paraId="4AA61589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6EA1E6F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Geigen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Principal</w:t>
            </w:r>
          </w:p>
        </w:tc>
        <w:tc>
          <w:tcPr>
            <w:tcW w:w="700" w:type="pct"/>
            <w:hideMark/>
          </w:tcPr>
          <w:p w14:paraId="5E9E3222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75F629D3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FAF7DEF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Gedeckt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Pommer</w:t>
            </w:r>
            <w:proofErr w:type="spellEnd"/>
          </w:p>
        </w:tc>
        <w:tc>
          <w:tcPr>
            <w:tcW w:w="550" w:type="pct"/>
            <w:hideMark/>
          </w:tcPr>
          <w:p w14:paraId="0A7F2473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32’</w:t>
            </w:r>
          </w:p>
        </w:tc>
      </w:tr>
      <w:tr w:rsidR="003F2C02" w:rsidRPr="00ED1795" w14:paraId="253A4F48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09506B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Gedeckt</w:t>
            </w:r>
            <w:proofErr w:type="spellEnd"/>
          </w:p>
        </w:tc>
        <w:tc>
          <w:tcPr>
            <w:tcW w:w="700" w:type="pct"/>
            <w:hideMark/>
          </w:tcPr>
          <w:p w14:paraId="5030053B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5D458558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4F1963C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Subbass</w:t>
            </w:r>
            <w:proofErr w:type="spellEnd"/>
          </w:p>
        </w:tc>
        <w:tc>
          <w:tcPr>
            <w:tcW w:w="550" w:type="pct"/>
            <w:hideMark/>
          </w:tcPr>
          <w:p w14:paraId="1C16795B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20212038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490051F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Viole</w:t>
            </w:r>
            <w:proofErr w:type="spellEnd"/>
          </w:p>
        </w:tc>
        <w:tc>
          <w:tcPr>
            <w:tcW w:w="700" w:type="pct"/>
            <w:hideMark/>
          </w:tcPr>
          <w:p w14:paraId="2C55AEFA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6E266769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525A28FF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Pommer</w:t>
            </w:r>
            <w:proofErr w:type="spellEnd"/>
          </w:p>
        </w:tc>
        <w:tc>
          <w:tcPr>
            <w:tcW w:w="550" w:type="pct"/>
            <w:hideMark/>
          </w:tcPr>
          <w:p w14:paraId="67E3903B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21ED07E0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31DDD6B1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Voix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Céleste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tc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700" w:type="pct"/>
            <w:hideMark/>
          </w:tcPr>
          <w:p w14:paraId="26820FAE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66A055B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3004F63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Principal</w:t>
            </w:r>
          </w:p>
        </w:tc>
        <w:tc>
          <w:tcPr>
            <w:tcW w:w="550" w:type="pct"/>
            <w:hideMark/>
          </w:tcPr>
          <w:p w14:paraId="49677B2B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3E47B96B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1D53DB64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Spitzflöte</w:t>
            </w:r>
            <w:proofErr w:type="spellEnd"/>
          </w:p>
        </w:tc>
        <w:tc>
          <w:tcPr>
            <w:tcW w:w="700" w:type="pct"/>
            <w:hideMark/>
          </w:tcPr>
          <w:p w14:paraId="35145BF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69186433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67C8DA15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Principal</w:t>
            </w:r>
          </w:p>
        </w:tc>
        <w:tc>
          <w:tcPr>
            <w:tcW w:w="550" w:type="pct"/>
            <w:hideMark/>
          </w:tcPr>
          <w:p w14:paraId="1F63448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76E4D6B7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0A10C52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Spitzflöte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Céleste</w:t>
            </w:r>
            <w:proofErr w:type="spellEnd"/>
          </w:p>
        </w:tc>
        <w:tc>
          <w:tcPr>
            <w:tcW w:w="700" w:type="pct"/>
            <w:hideMark/>
          </w:tcPr>
          <w:p w14:paraId="1D628673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67CCA96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318B4356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Gedecktbass</w:t>
            </w:r>
            <w:proofErr w:type="spellEnd"/>
          </w:p>
        </w:tc>
        <w:tc>
          <w:tcPr>
            <w:tcW w:w="550" w:type="pct"/>
            <w:hideMark/>
          </w:tcPr>
          <w:p w14:paraId="46A30432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3DABD1BF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440E218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Principal</w:t>
            </w:r>
          </w:p>
        </w:tc>
        <w:tc>
          <w:tcPr>
            <w:tcW w:w="700" w:type="pct"/>
            <w:hideMark/>
          </w:tcPr>
          <w:p w14:paraId="6D299D19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  <w:tc>
          <w:tcPr>
            <w:tcW w:w="450" w:type="pct"/>
            <w:hideMark/>
          </w:tcPr>
          <w:p w14:paraId="707CAC7C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9F1FA2B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Salicional</w:t>
            </w:r>
            <w:proofErr w:type="spellEnd"/>
          </w:p>
        </w:tc>
        <w:tc>
          <w:tcPr>
            <w:tcW w:w="550" w:type="pct"/>
            <w:hideMark/>
          </w:tcPr>
          <w:p w14:paraId="53173DD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137870F8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39A5D2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Koppelflöte</w:t>
            </w:r>
            <w:proofErr w:type="spellEnd"/>
          </w:p>
        </w:tc>
        <w:tc>
          <w:tcPr>
            <w:tcW w:w="700" w:type="pct"/>
            <w:hideMark/>
          </w:tcPr>
          <w:p w14:paraId="53F4C06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  <w:tc>
          <w:tcPr>
            <w:tcW w:w="450" w:type="pct"/>
            <w:hideMark/>
          </w:tcPr>
          <w:p w14:paraId="6F8595A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2CAA232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Pommer</w:t>
            </w:r>
            <w:proofErr w:type="spellEnd"/>
          </w:p>
        </w:tc>
        <w:tc>
          <w:tcPr>
            <w:tcW w:w="550" w:type="pct"/>
            <w:hideMark/>
          </w:tcPr>
          <w:p w14:paraId="62BD4E79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65BD0592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E929AF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Nazard</w:t>
            </w:r>
            <w:proofErr w:type="spellEnd"/>
          </w:p>
        </w:tc>
        <w:tc>
          <w:tcPr>
            <w:tcW w:w="700" w:type="pct"/>
            <w:hideMark/>
          </w:tcPr>
          <w:p w14:paraId="2950749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2 2/3’</w:t>
            </w:r>
          </w:p>
        </w:tc>
        <w:tc>
          <w:tcPr>
            <w:tcW w:w="450" w:type="pct"/>
            <w:hideMark/>
          </w:tcPr>
          <w:p w14:paraId="0E9488F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35623B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Choral Bass</w:t>
            </w:r>
          </w:p>
        </w:tc>
        <w:tc>
          <w:tcPr>
            <w:tcW w:w="550" w:type="pct"/>
            <w:hideMark/>
          </w:tcPr>
          <w:p w14:paraId="4AA637F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</w:tr>
      <w:tr w:rsidR="003F2C02" w:rsidRPr="00ED1795" w14:paraId="52EC1B8D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1F8B96E5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Flachflöte</w:t>
            </w:r>
            <w:proofErr w:type="spellEnd"/>
          </w:p>
        </w:tc>
        <w:tc>
          <w:tcPr>
            <w:tcW w:w="700" w:type="pct"/>
            <w:hideMark/>
          </w:tcPr>
          <w:p w14:paraId="4928956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2’</w:t>
            </w:r>
          </w:p>
        </w:tc>
        <w:tc>
          <w:tcPr>
            <w:tcW w:w="450" w:type="pct"/>
            <w:hideMark/>
          </w:tcPr>
          <w:p w14:paraId="34F84B7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3473CCCD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Pommer</w:t>
            </w:r>
            <w:proofErr w:type="spellEnd"/>
          </w:p>
        </w:tc>
        <w:tc>
          <w:tcPr>
            <w:tcW w:w="550" w:type="pct"/>
            <w:hideMark/>
          </w:tcPr>
          <w:p w14:paraId="5984B3A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</w:tr>
      <w:tr w:rsidR="003F2C02" w:rsidRPr="00ED1795" w14:paraId="6CF61F82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46E9D7E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Tierce</w:t>
            </w:r>
          </w:p>
        </w:tc>
        <w:tc>
          <w:tcPr>
            <w:tcW w:w="700" w:type="pct"/>
            <w:hideMark/>
          </w:tcPr>
          <w:p w14:paraId="140D619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 3/5’</w:t>
            </w:r>
          </w:p>
        </w:tc>
        <w:tc>
          <w:tcPr>
            <w:tcW w:w="450" w:type="pct"/>
            <w:hideMark/>
          </w:tcPr>
          <w:p w14:paraId="6064893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0BF0A36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Mixture</w:t>
            </w:r>
          </w:p>
        </w:tc>
        <w:tc>
          <w:tcPr>
            <w:tcW w:w="550" w:type="pct"/>
            <w:hideMark/>
          </w:tcPr>
          <w:p w14:paraId="29BA5907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IV</w:t>
            </w:r>
          </w:p>
        </w:tc>
      </w:tr>
      <w:tr w:rsidR="003F2C02" w:rsidRPr="00ED1795" w14:paraId="0522EA1A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3923A062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Plein Jeu</w:t>
            </w:r>
          </w:p>
        </w:tc>
        <w:tc>
          <w:tcPr>
            <w:tcW w:w="700" w:type="pct"/>
            <w:hideMark/>
          </w:tcPr>
          <w:p w14:paraId="26CCA7A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V</w:t>
            </w:r>
          </w:p>
        </w:tc>
        <w:tc>
          <w:tcPr>
            <w:tcW w:w="450" w:type="pct"/>
            <w:hideMark/>
          </w:tcPr>
          <w:p w14:paraId="144828D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2F53163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Harmonics</w:t>
            </w:r>
          </w:p>
        </w:tc>
        <w:tc>
          <w:tcPr>
            <w:tcW w:w="550" w:type="pct"/>
            <w:hideMark/>
          </w:tcPr>
          <w:p w14:paraId="21884DF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32’</w:t>
            </w:r>
          </w:p>
        </w:tc>
      </w:tr>
      <w:tr w:rsidR="003F2C02" w:rsidRPr="00ED1795" w14:paraId="40B594E8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77B88DD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Contre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Hautbois</w:t>
            </w:r>
            <w:proofErr w:type="spellEnd"/>
          </w:p>
        </w:tc>
        <w:tc>
          <w:tcPr>
            <w:tcW w:w="700" w:type="pct"/>
            <w:hideMark/>
          </w:tcPr>
          <w:p w14:paraId="493E6093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  <w:tc>
          <w:tcPr>
            <w:tcW w:w="450" w:type="pct"/>
            <w:hideMark/>
          </w:tcPr>
          <w:p w14:paraId="790BBC8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524C215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Bombarde</w:t>
            </w:r>
          </w:p>
        </w:tc>
        <w:tc>
          <w:tcPr>
            <w:tcW w:w="550" w:type="pct"/>
            <w:hideMark/>
          </w:tcPr>
          <w:p w14:paraId="4DA7FD8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45BADAEC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111E6DF6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Hautbois</w:t>
            </w:r>
            <w:proofErr w:type="spellEnd"/>
          </w:p>
        </w:tc>
        <w:tc>
          <w:tcPr>
            <w:tcW w:w="700" w:type="pct"/>
            <w:hideMark/>
          </w:tcPr>
          <w:p w14:paraId="576D3C8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14B6D4F1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4513DE3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Posaune</w:t>
            </w:r>
            <w:proofErr w:type="spellEnd"/>
          </w:p>
        </w:tc>
        <w:tc>
          <w:tcPr>
            <w:tcW w:w="550" w:type="pct"/>
            <w:hideMark/>
          </w:tcPr>
          <w:p w14:paraId="2641CF4F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269978DA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C6D65A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Voix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Humaine</w:t>
            </w:r>
            <w:proofErr w:type="spellEnd"/>
          </w:p>
        </w:tc>
        <w:tc>
          <w:tcPr>
            <w:tcW w:w="700" w:type="pct"/>
            <w:hideMark/>
          </w:tcPr>
          <w:p w14:paraId="7BE284CC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3C0D75FA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6B73D900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Contre</w:t>
            </w:r>
            <w:proofErr w:type="spellEnd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Hautbois</w:t>
            </w:r>
            <w:proofErr w:type="spellEnd"/>
          </w:p>
        </w:tc>
        <w:tc>
          <w:tcPr>
            <w:tcW w:w="550" w:type="pct"/>
            <w:hideMark/>
          </w:tcPr>
          <w:p w14:paraId="5658C564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16’</w:t>
            </w:r>
          </w:p>
        </w:tc>
      </w:tr>
      <w:tr w:rsidR="003F2C02" w:rsidRPr="00ED1795" w14:paraId="6919300B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8BE0FC5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Trompette</w:t>
            </w:r>
            <w:proofErr w:type="spellEnd"/>
          </w:p>
        </w:tc>
        <w:tc>
          <w:tcPr>
            <w:tcW w:w="700" w:type="pct"/>
            <w:hideMark/>
          </w:tcPr>
          <w:p w14:paraId="5E6FEAD5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0690C74C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B3A60E2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Trompette</w:t>
            </w:r>
            <w:proofErr w:type="spellEnd"/>
          </w:p>
        </w:tc>
        <w:tc>
          <w:tcPr>
            <w:tcW w:w="550" w:type="pct"/>
            <w:hideMark/>
          </w:tcPr>
          <w:p w14:paraId="09A3B9BD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648627F4" w14:textId="77777777" w:rsidTr="008A7271">
        <w:trPr>
          <w:trHeight w:val="380"/>
          <w:tblCellSpacing w:w="0" w:type="dxa"/>
          <w:jc w:val="center"/>
        </w:trPr>
        <w:tc>
          <w:tcPr>
            <w:tcW w:w="1750" w:type="pct"/>
            <w:hideMark/>
          </w:tcPr>
          <w:p w14:paraId="0655128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Clairon</w:t>
            </w:r>
            <w:proofErr w:type="spellEnd"/>
          </w:p>
        </w:tc>
        <w:tc>
          <w:tcPr>
            <w:tcW w:w="700" w:type="pct"/>
            <w:hideMark/>
          </w:tcPr>
          <w:p w14:paraId="08B49A8A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  <w:tc>
          <w:tcPr>
            <w:tcW w:w="450" w:type="pct"/>
            <w:hideMark/>
          </w:tcPr>
          <w:p w14:paraId="13995D47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D9C28A8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Trompete</w:t>
            </w:r>
            <w:proofErr w:type="spellEnd"/>
          </w:p>
        </w:tc>
        <w:tc>
          <w:tcPr>
            <w:tcW w:w="550" w:type="pct"/>
            <w:hideMark/>
          </w:tcPr>
          <w:p w14:paraId="6AD0BA40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  <w:tr w:rsidR="003F2C02" w:rsidRPr="00ED1795" w14:paraId="22A69478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09B79B7A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State Trumpet</w:t>
            </w:r>
          </w:p>
        </w:tc>
        <w:tc>
          <w:tcPr>
            <w:tcW w:w="700" w:type="pct"/>
            <w:hideMark/>
          </w:tcPr>
          <w:p w14:paraId="63D45702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  <w:tc>
          <w:tcPr>
            <w:tcW w:w="450" w:type="pct"/>
            <w:hideMark/>
          </w:tcPr>
          <w:p w14:paraId="641AD0B3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hideMark/>
          </w:tcPr>
          <w:p w14:paraId="73C54F3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Trompete</w:t>
            </w:r>
            <w:proofErr w:type="spellEnd"/>
          </w:p>
        </w:tc>
        <w:tc>
          <w:tcPr>
            <w:tcW w:w="550" w:type="pct"/>
            <w:hideMark/>
          </w:tcPr>
          <w:p w14:paraId="737D22A2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</w:tr>
      <w:tr w:rsidR="003F2C02" w:rsidRPr="00ED1795" w14:paraId="4E9AEBFA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6B9A7D8F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Tremulant</w:t>
            </w:r>
          </w:p>
        </w:tc>
        <w:tc>
          <w:tcPr>
            <w:tcW w:w="700" w:type="pct"/>
            <w:hideMark/>
          </w:tcPr>
          <w:p w14:paraId="20CFB91C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hideMark/>
          </w:tcPr>
          <w:p w14:paraId="5BFD18D9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17AF2715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Cromorne</w:t>
            </w:r>
            <w:proofErr w:type="spellEnd"/>
          </w:p>
        </w:tc>
        <w:tc>
          <w:tcPr>
            <w:tcW w:w="550" w:type="pct"/>
            <w:hideMark/>
          </w:tcPr>
          <w:p w14:paraId="357B19D6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4’</w:t>
            </w:r>
          </w:p>
        </w:tc>
      </w:tr>
      <w:tr w:rsidR="003F2C02" w:rsidRPr="00ED1795" w14:paraId="1B8DBC53" w14:textId="77777777" w:rsidTr="008A7271">
        <w:trPr>
          <w:trHeight w:val="200"/>
          <w:tblCellSpacing w:w="0" w:type="dxa"/>
          <w:jc w:val="center"/>
        </w:trPr>
        <w:tc>
          <w:tcPr>
            <w:tcW w:w="1750" w:type="pct"/>
            <w:hideMark/>
          </w:tcPr>
          <w:p w14:paraId="285BA95E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hideMark/>
          </w:tcPr>
          <w:p w14:paraId="5F7D42E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14:paraId="637D7EBF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14:paraId="607460DE" w14:textId="77777777" w:rsidR="003F2C02" w:rsidRPr="00ED1795" w:rsidRDefault="003F2C02" w:rsidP="008A7271">
            <w:pPr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State Trumpet</w:t>
            </w:r>
          </w:p>
        </w:tc>
        <w:tc>
          <w:tcPr>
            <w:tcW w:w="550" w:type="pct"/>
            <w:hideMark/>
          </w:tcPr>
          <w:p w14:paraId="6BB50BAC" w14:textId="77777777" w:rsidR="003F2C02" w:rsidRPr="00ED1795" w:rsidRDefault="003F2C02" w:rsidP="008A7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795">
              <w:rPr>
                <w:rFonts w:ascii="Verdana" w:eastAsia="Times New Roman" w:hAnsi="Verdana" w:cs="Times New Roman"/>
                <w:sz w:val="20"/>
                <w:szCs w:val="20"/>
              </w:rPr>
              <w:t>8’</w:t>
            </w:r>
          </w:p>
        </w:tc>
      </w:tr>
    </w:tbl>
    <w:p w14:paraId="277E72ED" w14:textId="77777777" w:rsidR="003F2C02" w:rsidRPr="00ED1795" w:rsidRDefault="003F2C02" w:rsidP="003F2C02">
      <w:pPr>
        <w:rPr>
          <w:rFonts w:ascii="Times New Roman" w:eastAsia="Times New Roman" w:hAnsi="Times New Roman" w:cs="Times New Roman"/>
        </w:rPr>
      </w:pPr>
    </w:p>
    <w:p w14:paraId="390BBF78" w14:textId="77777777" w:rsidR="003F2C02" w:rsidRDefault="003F2C02" w:rsidP="003F2C02"/>
    <w:p w14:paraId="4C3CE48D" w14:textId="77777777" w:rsidR="003F2C02" w:rsidRPr="003F2C02" w:rsidRDefault="003F2C02" w:rsidP="003F2C02">
      <w:pPr>
        <w:jc w:val="center"/>
        <w:rPr>
          <w:rFonts w:ascii="Times New Roman" w:eastAsia="Times New Roman" w:hAnsi="Times New Roman" w:cs="Times New Roman"/>
          <w:b/>
          <w:bCs/>
        </w:rPr>
      </w:pPr>
    </w:p>
    <w:sectPr w:rsidR="003F2C02" w:rsidRPr="003F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07"/>
    <w:multiLevelType w:val="hybridMultilevel"/>
    <w:tmpl w:val="4B3A4356"/>
    <w:lvl w:ilvl="0" w:tplc="52CA7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0E"/>
    <w:rsid w:val="00086D80"/>
    <w:rsid w:val="000D4834"/>
    <w:rsid w:val="00132EE8"/>
    <w:rsid w:val="001C5005"/>
    <w:rsid w:val="001C6B5B"/>
    <w:rsid w:val="002B1BAF"/>
    <w:rsid w:val="003207DF"/>
    <w:rsid w:val="00357B47"/>
    <w:rsid w:val="00387DAF"/>
    <w:rsid w:val="003E54B1"/>
    <w:rsid w:val="003F2C02"/>
    <w:rsid w:val="0042260D"/>
    <w:rsid w:val="00434E33"/>
    <w:rsid w:val="00436843"/>
    <w:rsid w:val="0044238E"/>
    <w:rsid w:val="0045426E"/>
    <w:rsid w:val="00474BA5"/>
    <w:rsid w:val="00545E73"/>
    <w:rsid w:val="005548DA"/>
    <w:rsid w:val="00572A12"/>
    <w:rsid w:val="005E244C"/>
    <w:rsid w:val="005E40EA"/>
    <w:rsid w:val="006E2D23"/>
    <w:rsid w:val="0078011C"/>
    <w:rsid w:val="007D1F29"/>
    <w:rsid w:val="0082109A"/>
    <w:rsid w:val="00857530"/>
    <w:rsid w:val="00887B58"/>
    <w:rsid w:val="0089221D"/>
    <w:rsid w:val="0089606C"/>
    <w:rsid w:val="00903F88"/>
    <w:rsid w:val="00935014"/>
    <w:rsid w:val="009720F6"/>
    <w:rsid w:val="009A580E"/>
    <w:rsid w:val="009E463A"/>
    <w:rsid w:val="00A76DE5"/>
    <w:rsid w:val="00A92F3B"/>
    <w:rsid w:val="00B847FE"/>
    <w:rsid w:val="00B86E44"/>
    <w:rsid w:val="00BE7A59"/>
    <w:rsid w:val="00C92817"/>
    <w:rsid w:val="00CE2E79"/>
    <w:rsid w:val="00CE3F85"/>
    <w:rsid w:val="00D964FE"/>
    <w:rsid w:val="00DC1319"/>
    <w:rsid w:val="00DF2208"/>
    <w:rsid w:val="00ED3BA0"/>
    <w:rsid w:val="00EF74C2"/>
    <w:rsid w:val="00F37D7E"/>
    <w:rsid w:val="00F5606B"/>
    <w:rsid w:val="00F8068A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00078"/>
  <w15:chartTrackingRefBased/>
  <w15:docId w15:val="{36719751-72A6-5246-A55E-5605C274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58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58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58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58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4FE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Bezdegian, Jonathan (Campus Ministry)</dc:creator>
  <cp:keywords/>
  <dc:description/>
  <cp:lastModifiedBy>LeDoux, Maria G (Office of Communications)</cp:lastModifiedBy>
  <cp:revision>2</cp:revision>
  <cp:lastPrinted>2022-09-09T17:29:00Z</cp:lastPrinted>
  <dcterms:created xsi:type="dcterms:W3CDTF">2022-10-12T17:14:00Z</dcterms:created>
  <dcterms:modified xsi:type="dcterms:W3CDTF">2022-10-12T17:14:00Z</dcterms:modified>
</cp:coreProperties>
</file>